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C5E" w:rsidRDefault="001B1C5E" w:rsidP="001B1C5E">
      <w:pPr>
        <w:pStyle w:val="articolo"/>
        <w:shd w:val="clear" w:color="auto" w:fill="F5F5F5"/>
        <w:spacing w:before="375" w:beforeAutospacing="0"/>
        <w:rPr>
          <w:rFonts w:ascii="Geneva" w:hAnsi="Geneva"/>
          <w:color w:val="32465C"/>
          <w:sz w:val="27"/>
          <w:szCs w:val="27"/>
        </w:rPr>
      </w:pPr>
      <w:r>
        <w:rPr>
          <w:rFonts w:ascii="Geneva" w:hAnsi="Geneva" w:cs="Times New Roman"/>
          <w:b/>
          <w:bCs/>
          <w:color w:val="32465C"/>
          <w:sz w:val="27"/>
          <w:szCs w:val="27"/>
        </w:rPr>
        <w:br/>
      </w:r>
    </w:p>
    <w:p w:rsidR="001B1C5E" w:rsidRPr="001B1C5E" w:rsidRDefault="001B1C5E" w:rsidP="001B1C5E">
      <w:pPr>
        <w:pStyle w:val="articolo"/>
        <w:shd w:val="clear" w:color="auto" w:fill="F5F5F5"/>
        <w:spacing w:before="375" w:beforeAutospacing="0"/>
        <w:jc w:val="both"/>
        <w:rPr>
          <w:rFonts w:ascii="Geneva" w:hAnsi="Geneva" w:cs="Times New Roman"/>
          <w:color w:val="32465C"/>
          <w:sz w:val="24"/>
          <w:szCs w:val="24"/>
        </w:rPr>
      </w:pPr>
      <w:bookmarkStart w:id="0" w:name="_GoBack"/>
      <w:r w:rsidRPr="001B1C5E">
        <w:rPr>
          <w:rFonts w:ascii="Geneva" w:hAnsi="Geneva" w:cs="Times New Roman"/>
          <w:b/>
          <w:bCs/>
          <w:color w:val="32465C"/>
          <w:sz w:val="24"/>
          <w:szCs w:val="24"/>
        </w:rPr>
        <w:t>Allegato B -</w:t>
      </w:r>
      <w:r w:rsidRPr="001B1C5E">
        <w:rPr>
          <w:rFonts w:ascii="Geneva" w:hAnsi="Geneva" w:cs="Times New Roman"/>
          <w:i/>
          <w:iCs/>
          <w:color w:val="32465C"/>
          <w:sz w:val="24"/>
          <w:szCs w:val="24"/>
        </w:rPr>
        <w:t> Informativa sul trattamento dei dati personali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 xml:space="preserve">per la verifica dei requisiti ex art. 4, comma 1,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. c), n. 2 del D.L. n.1 del 7 gennaio 2022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(Art. 13 del Regolamento UE 679/2016)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 xml:space="preserve">Con la presente informativa, si forniscono informazioni sul trattamento dei dati degli alunni di scuole secondarie di primo grado e secondo grado e del sistema di istruzione e formazione professionale, interessati dall'attività di verifica circa la sussistenza dei requisiti per poter frequentare "in presenza", nei casi e con le modalità di cui all'art. 4, comma 1,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. c), n. 2 del D.L. n. 1 del 7 gennaio 2022.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1. Titolare del trattamento dei dati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Titolar</w:t>
      </w:r>
      <w:r w:rsidRPr="001B1C5E">
        <w:rPr>
          <w:rFonts w:ascii="Geneva" w:hAnsi="Geneva"/>
          <w:color w:val="32465C"/>
          <w:sz w:val="24"/>
          <w:szCs w:val="24"/>
        </w:rPr>
        <w:t>e del trattamento dei dati è ISI Carlo Piaggia</w:t>
      </w:r>
      <w:r w:rsidRPr="001B1C5E">
        <w:rPr>
          <w:rFonts w:ascii="Geneva" w:hAnsi="Geneva"/>
          <w:color w:val="32465C"/>
          <w:sz w:val="24"/>
          <w:szCs w:val="24"/>
        </w:rPr>
        <w:t>, con sede</w:t>
      </w:r>
      <w:r w:rsidRPr="001B1C5E">
        <w:rPr>
          <w:rFonts w:ascii="Geneva" w:hAnsi="Geneva"/>
          <w:color w:val="32465C"/>
          <w:sz w:val="24"/>
          <w:szCs w:val="24"/>
        </w:rPr>
        <w:t xml:space="preserve"> in Via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Giannessi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, 5 Viareggio</w:t>
      </w:r>
      <w:r w:rsidRPr="001B1C5E">
        <w:rPr>
          <w:rFonts w:ascii="Geneva" w:hAnsi="Geneva"/>
          <w:color w:val="32465C"/>
          <w:sz w:val="24"/>
          <w:szCs w:val="24"/>
        </w:rPr>
        <w:t>, tel</w:t>
      </w:r>
      <w:r w:rsidRPr="001B1C5E">
        <w:rPr>
          <w:rFonts w:ascii="Geneva" w:hAnsi="Geneva"/>
          <w:color w:val="32465C"/>
          <w:sz w:val="24"/>
          <w:szCs w:val="24"/>
        </w:rPr>
        <w:t xml:space="preserve">. 0584 3856, </w:t>
      </w:r>
      <w:r w:rsidRPr="001B1C5E">
        <w:rPr>
          <w:rFonts w:ascii="Geneva" w:hAnsi="Geneva"/>
          <w:color w:val="32465C"/>
          <w:sz w:val="24"/>
          <w:szCs w:val="24"/>
        </w:rPr>
        <w:t>e-mail</w:t>
      </w:r>
      <w:r w:rsidRPr="001B1C5E">
        <w:rPr>
          <w:rFonts w:ascii="Geneva" w:hAnsi="Geneva"/>
          <w:color w:val="32465C"/>
          <w:sz w:val="24"/>
          <w:szCs w:val="24"/>
        </w:rPr>
        <w:t xml:space="preserve"> </w:t>
      </w:r>
      <w:hyperlink r:id="rId5" w:history="1">
        <w:r w:rsidRPr="001B1C5E">
          <w:rPr>
            <w:rStyle w:val="Collegamentoipertestuale"/>
            <w:rFonts w:ascii="Geneva" w:hAnsi="Geneva"/>
            <w:sz w:val="24"/>
            <w:szCs w:val="24"/>
          </w:rPr>
          <w:t>luis023005@istruzione.it</w:t>
        </w:r>
      </w:hyperlink>
      <w:r w:rsidRPr="001B1C5E">
        <w:rPr>
          <w:rFonts w:ascii="Geneva" w:hAnsi="Geneva"/>
          <w:color w:val="32465C"/>
          <w:sz w:val="24"/>
          <w:szCs w:val="24"/>
        </w:rPr>
        <w:t xml:space="preserve"> </w:t>
      </w:r>
      <w:r w:rsidRPr="001B1C5E">
        <w:rPr>
          <w:rFonts w:ascii="Geneva" w:hAnsi="Geneva"/>
          <w:color w:val="32465C"/>
          <w:sz w:val="24"/>
          <w:szCs w:val="24"/>
        </w:rPr>
        <w:t>, in qualità di soggetto che effettua le verifiche ai sensi della normativa sopra citata.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2. Responsabile della protezione dei dati</w:t>
      </w:r>
    </w:p>
    <w:p w:rsidR="001B1C5E" w:rsidRPr="001B1C5E" w:rsidRDefault="001B1C5E" w:rsidP="001B1C5E">
      <w:pPr>
        <w:jc w:val="both"/>
        <w:rPr>
          <w:rFonts w:ascii="Arial" w:eastAsia="Times New Roman" w:hAnsi="Arial" w:cs="Arial"/>
          <w:color w:val="000000"/>
        </w:rPr>
      </w:pPr>
      <w:r w:rsidRPr="001B1C5E">
        <w:rPr>
          <w:rFonts w:ascii="Geneva" w:hAnsi="Geneva"/>
          <w:color w:val="32465C"/>
        </w:rPr>
        <w:t>Il Responsabile della protezione dei dati personali è contattabile ai seguenti recapiti:</w:t>
      </w:r>
      <w:r w:rsidRPr="001B1C5E">
        <w:rPr>
          <w:rFonts w:ascii="Geneva" w:hAnsi="Geneva"/>
          <w:color w:val="32465C"/>
        </w:rPr>
        <w:t xml:space="preserve"> </w:t>
      </w:r>
      <w:r w:rsidRPr="001B1C5E">
        <w:rPr>
          <w:rFonts w:ascii="Helvetica" w:eastAsia="Times New Roman" w:hAnsi="Helvetica" w:cs="Arial"/>
          <w:color w:val="000000"/>
        </w:rPr>
        <w:t xml:space="preserve">: </w:t>
      </w:r>
      <w:hyperlink r:id="rId6" w:history="1">
        <w:r w:rsidRPr="001B1C5E">
          <w:rPr>
            <w:rStyle w:val="Collegamentoipertestuale"/>
            <w:rFonts w:ascii="Helvetica" w:eastAsia="Times New Roman" w:hAnsi="Helvetica" w:cs="Arial"/>
          </w:rPr>
          <w:t>DPOePRIVACY@protonmail.com</w:t>
        </w:r>
      </w:hyperlink>
      <w:r w:rsidRPr="001B1C5E">
        <w:rPr>
          <w:rFonts w:ascii="Helvetica" w:eastAsia="Times New Roman" w:hAnsi="Helvetica" w:cs="Arial"/>
          <w:color w:val="000000"/>
        </w:rPr>
        <w:t xml:space="preserve"> </w:t>
      </w:r>
      <w:r w:rsidRPr="001B1C5E">
        <w:rPr>
          <w:rFonts w:ascii="Arial" w:eastAsia="Times New Roman" w:hAnsi="Arial" w:cs="Arial"/>
          <w:color w:val="000000"/>
        </w:rPr>
        <w:br/>
      </w:r>
      <w:r w:rsidRPr="001B1C5E">
        <w:rPr>
          <w:rFonts w:ascii="Helvetica" w:eastAsia="Times New Roman" w:hAnsi="Helvetica" w:cs="Arial"/>
          <w:color w:val="000000"/>
        </w:rPr>
        <w:t xml:space="preserve">                 </w:t>
      </w:r>
      <w:proofErr w:type="spellStart"/>
      <w:r w:rsidRPr="001B1C5E">
        <w:rPr>
          <w:rFonts w:ascii="Helvetica" w:eastAsia="Times New Roman" w:hAnsi="Helvetica" w:cs="Arial"/>
          <w:color w:val="000000"/>
        </w:rPr>
        <w:t>pec</w:t>
      </w:r>
      <w:proofErr w:type="spellEnd"/>
      <w:r w:rsidRPr="001B1C5E">
        <w:rPr>
          <w:rFonts w:ascii="Helvetica" w:eastAsia="Times New Roman" w:hAnsi="Helvetica" w:cs="Arial"/>
          <w:color w:val="000000"/>
        </w:rPr>
        <w:t xml:space="preserve">: </w:t>
      </w:r>
      <w:hyperlink r:id="rId7" w:history="1">
        <w:r w:rsidRPr="001B1C5E">
          <w:rPr>
            <w:rStyle w:val="Collegamentoipertestuale"/>
            <w:rFonts w:ascii="Helvetica" w:eastAsia="Times New Roman" w:hAnsi="Helvetica" w:cs="Arial"/>
          </w:rPr>
          <w:t>chiara.frangione@pecordineavvocatipisa.it</w:t>
        </w:r>
      </w:hyperlink>
      <w:r w:rsidRPr="001B1C5E">
        <w:rPr>
          <w:rFonts w:ascii="Helvetica" w:eastAsia="Times New Roman" w:hAnsi="Helvetica" w:cs="Arial"/>
          <w:color w:val="000000"/>
        </w:rPr>
        <w:t xml:space="preserve"> 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3. Finalità del trattamento e base giuridica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Il trattamento dei dati personali è finalizzato alla verifica, da parte dell'Istituto, del possesso, da parte degli alunni nelle cui classi vi siano due casi di positività, dei requisiti per poter frequentare "in presenza".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lastRenderedPageBreak/>
        <w:t xml:space="preserve">La base giuridica del trattamento dei dati è costituita dalla necessità di adempiere ad un obbligo legale al quale è soggetto il Titolare del trattamento, nonché di eseguire un compito di interesse pubblico o connesso all'esercizio di pubblici poteri, rispettivamente ai sensi dall'art. 6, par. 1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 xml:space="preserve">. c) ed e) del Regolamento UE 679/2016. Inoltre, il trattamento è necessario per motivi di interesse pubblico rilevante ai sensi dell'art. 9, par. 2,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. g) del Regolamento UE 679/2016.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 xml:space="preserve">La fonte normativa da cui discendono gli obblighi giuridici di cui sopra, in capo al Titolare del trattamento, è costituita dall'art. 4, comma 1,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. c), n. 2 del D.L. n. 1 del 7 gennaio 2022, come successivamente interpretato dalla nota del Ministero dell'Istruzione e del Ministero della Salute n. 11 dell'8 gennaio 2022.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4. Categorie di dati trattati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Nell'ambito del processo di verifica, saranno trattati esclusivamente dati degli alunni di scuole secondarie di primo grado e secondo grado e del sistema di istruzione e formazione professionale nelle cui classi vi siano due casi di positività.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Più in particolare, saranno trattati: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dati personali comuni di cui all'art. 4, n.1 del Regolamento UE 679/2016, ossia: nome e cognome degli alunni;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dati afferenti alla salute degli alunni, rientranti nelle categorie particolari di dati di cui all'art. 9 del Regolamento UE 679/2016, contenuti nei documenti forniti dagli alunni medesimi ai fini delle verifiche in questione.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5. Fonte da cui hanno origine i dati personali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 dati personali trattati saranno presentati direttamente dagli alunni ai fini del controllo, in modalità digitale o cartacea.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 dati dovranno essere presentati quotidianamente ai fini del controllo, per i dieci giorni successivi alla presa di conoscenza dei due casi di positività nella classe di appartenenza.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6. Modalità di trattamento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 dati saranno visualizzati ai fini del controllo e non saranno in nessun caso registrati, salvati, conservati.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La verifica dei requisiti sarà effettuata dal Dirigente Scolastico o da personale dell'Istituzione Scolastica appositamente individuato dal Dirigente Scolastico e avverrà con modalità idonee a garantire la riservatezza dell'alunno interessato.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7. Destinatari della comunicazione dei dati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 dati personali, trattati unicamente per il conseguimento delle finalità di verifica sopra indicate, non saranno comunicati dal Titolare a soggetti terzi.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8. Trasferimento di dati personali verso paesi terzi o organizzazioni internazionali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Non sono previsti trasferimenti di dati personali verso Paesi terzi (extra-UE) o organizzazioni internazionali.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9. Periodo di conservazione dei dati personali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 xml:space="preserve">Ai sensi dell'art. 5, par. 1, </w:t>
      </w:r>
      <w:proofErr w:type="spellStart"/>
      <w:r w:rsidRPr="001B1C5E">
        <w:rPr>
          <w:rFonts w:ascii="Geneva" w:hAnsi="Geneva"/>
          <w:color w:val="32465C"/>
          <w:sz w:val="24"/>
          <w:szCs w:val="24"/>
        </w:rPr>
        <w:t>lett</w:t>
      </w:r>
      <w:proofErr w:type="spellEnd"/>
      <w:r w:rsidRPr="001B1C5E">
        <w:rPr>
          <w:rFonts w:ascii="Geneva" w:hAnsi="Geneva"/>
          <w:color w:val="32465C"/>
          <w:sz w:val="24"/>
          <w:szCs w:val="24"/>
        </w:rPr>
        <w:t>. e) del Regolamento UE n. 679/2016, al fine di garantire un trattamento corretto e trasparente, non sarà conservato alcun dato personale degli alunni oggetto di verifica.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10. Diritti degli interessati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Ai sensi degli artt. 15 e ss. del GDPR, i soggetti interessati hanno la possibilità di esercitare i diritti previsti dalla normativa, secondo le seguenti forme e modalità. In particolare, potrà essere esercitato: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a) il diritto di accesso (art. 15), ovvero di ottenere in particolare: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la conferma dell'esistenza dei dati personali;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l'indicazione dell'origine e delle categorie di dati personali, della finalità e della modalità del loro trattamento;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la logica applicata nel trattamento effettuato con l'ausilio di strumenti elettronici;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gli estremi identificativi del Titolare del trattamento dei dati personali, del Responsabile del trattamento dei dati personali e dei soggetti o categorie di soggetti ai quali i dati sono stati o possono essere comunicati;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- il periodo di conservazione;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a) il diritto di rettifica (art. 16);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b) il diritto alla cancellazione (art. 17);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c) il diritto di limitazione al trattamento (art. 18).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In relazione al trattamento dei dati personali, ci si potrà rivolgere al Titolare del trattamento per esercitare i propri diritti.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11. Diritto di Reclamo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dell'art. 79 del Regolamento UE 679/2016.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 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12. Processo decisionale automatizzato</w:t>
      </w:r>
    </w:p>
    <w:p w:rsidR="001B1C5E" w:rsidRPr="001B1C5E" w:rsidRDefault="001B1C5E" w:rsidP="001B1C5E">
      <w:pPr>
        <w:pStyle w:val="NormaleWeb"/>
        <w:shd w:val="clear" w:color="auto" w:fill="FFFFFF"/>
        <w:spacing w:before="0" w:beforeAutospacing="0"/>
        <w:jc w:val="both"/>
        <w:rPr>
          <w:rFonts w:ascii="Geneva" w:hAnsi="Geneva"/>
          <w:color w:val="32465C"/>
          <w:sz w:val="24"/>
          <w:szCs w:val="24"/>
        </w:rPr>
      </w:pPr>
      <w:r w:rsidRPr="001B1C5E">
        <w:rPr>
          <w:rFonts w:ascii="Geneva" w:hAnsi="Geneva"/>
          <w:color w:val="32465C"/>
          <w:sz w:val="24"/>
          <w:szCs w:val="24"/>
        </w:rPr>
        <w:t>Non è previsto un processo decisionale automatizzato ai sensi dell'art. 14, par. 2, lettera g) del Regolamento (UE) 679/2016.</w:t>
      </w:r>
    </w:p>
    <w:p w:rsidR="00FB7A0B" w:rsidRPr="001B1C5E" w:rsidRDefault="00FB7A0B" w:rsidP="001B1C5E">
      <w:pPr>
        <w:jc w:val="both"/>
      </w:pPr>
    </w:p>
    <w:bookmarkEnd w:id="0"/>
    <w:sectPr w:rsidR="00FB7A0B" w:rsidRPr="001B1C5E" w:rsidSect="00FB7A0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auto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5E"/>
    <w:rsid w:val="001B1C5E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0F76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rsid w:val="001B1C5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1B1C5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1B1C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rsid w:val="001B1C5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1B1C5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1B1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luis023005@istruzione.it" TargetMode="External"/><Relationship Id="rId6" Type="http://schemas.openxmlformats.org/officeDocument/2006/relationships/hyperlink" Target="mailto:DPOePRIVACY@protonmail.com" TargetMode="External"/><Relationship Id="rId7" Type="http://schemas.openxmlformats.org/officeDocument/2006/relationships/hyperlink" Target="mailto:chiara.frangione@pecordineavvocatipisa.i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908</Words>
  <Characters>5182</Characters>
  <Application>Microsoft Macintosh Word</Application>
  <DocSecurity>0</DocSecurity>
  <Lines>43</Lines>
  <Paragraphs>12</Paragraphs>
  <ScaleCrop>false</ScaleCrop>
  <Company>ISI PIAGGIA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MENCACCI</dc:creator>
  <cp:keywords/>
  <dc:description/>
  <cp:lastModifiedBy>MARIA ROSARIA MENCACCI</cp:lastModifiedBy>
  <cp:revision>1</cp:revision>
  <dcterms:created xsi:type="dcterms:W3CDTF">2022-02-08T12:45:00Z</dcterms:created>
  <dcterms:modified xsi:type="dcterms:W3CDTF">2022-02-08T12:55:00Z</dcterms:modified>
</cp:coreProperties>
</file>